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VENUE RENTAL AGREEMENT</w:t>
      </w:r>
    </w:p>
    <w:p>
      <w:r>
        <w:t>United States · amounts in USD · dates MM/DD/YYYY</w:t>
      </w:r>
    </w:p>
    <w:p>
      <w:r>
        <w:t>This agreement is between the venue named below (the Venue) and the person or organisation named as hirer (the Hirer). It is a template: adapt it with a lawyer licensed in your state before use.</w:t>
      </w:r>
    </w:p>
    <w:tbl>
      <w:tblPr>
        <w:tblStyle w:val="LightGrid-Accent1"/>
        <w:tblW w:type="auto" w:w="0"/>
        <w:tblLook w:firstColumn="1" w:firstRow="1" w:lastColumn="0" w:lastRow="0" w:noHBand="0" w:noVBand="1" w:val="04A0"/>
      </w:tblPr>
      <w:tblGrid>
        <w:gridCol w:w="4320"/>
        <w:gridCol w:w="4320"/>
      </w:tblGrid>
      <w:tr>
        <w:tc>
          <w:tcPr>
            <w:tcW w:type="dxa" w:w="4320"/>
          </w:tcPr>
          <w:p>
            <w:r>
              <w:t>Detail</w:t>
            </w:r>
          </w:p>
        </w:tc>
        <w:tc>
          <w:tcPr>
            <w:tcW w:type="dxa" w:w="4320"/>
          </w:tcPr>
          <w:p>
            <w:r>
              <w:t>Fill in</w:t>
            </w:r>
          </w:p>
        </w:tc>
      </w:tr>
      <w:tr>
        <w:tc>
          <w:tcPr>
            <w:tcW w:type="dxa" w:w="4320"/>
          </w:tcPr>
          <w:p>
            <w:r>
              <w:t>Venue legal name and address</w:t>
            </w:r>
          </w:p>
        </w:tc>
        <w:tc>
          <w:tcPr>
            <w:tcW w:type="dxa" w:w="4320"/>
          </w:tcPr>
          <w:p>
            <w:r/>
          </w:p>
        </w:tc>
      </w:tr>
      <w:tr>
        <w:tc>
          <w:tcPr>
            <w:tcW w:type="dxa" w:w="4320"/>
          </w:tcPr>
          <w:p>
            <w:r>
              <w:t>Hirer legal name, address, phone and email</w:t>
            </w:r>
          </w:p>
        </w:tc>
        <w:tc>
          <w:tcPr>
            <w:tcW w:type="dxa" w:w="4320"/>
          </w:tcPr>
          <w:p>
            <w:r/>
          </w:p>
        </w:tc>
      </w:tr>
      <w:tr>
        <w:tc>
          <w:tcPr>
            <w:tcW w:type="dxa" w:w="4320"/>
          </w:tcPr>
          <w:p>
            <w:r>
              <w:t>Event type and date</w:t>
            </w:r>
          </w:p>
        </w:tc>
        <w:tc>
          <w:tcPr>
            <w:tcW w:type="dxa" w:w="4320"/>
          </w:tcPr>
          <w:p>
            <w:r/>
          </w:p>
        </w:tc>
      </w:tr>
      <w:tr>
        <w:tc>
          <w:tcPr>
            <w:tcW w:type="dxa" w:w="4320"/>
          </w:tcPr>
          <w:p>
            <w:r>
              <w:t>Rooms or areas hired</w:t>
            </w:r>
          </w:p>
        </w:tc>
        <w:tc>
          <w:tcPr>
            <w:tcW w:type="dxa" w:w="4320"/>
          </w:tcPr>
          <w:p>
            <w:r/>
          </w:p>
        </w:tc>
      </w:tr>
      <w:tr>
        <w:tc>
          <w:tcPr>
            <w:tcW w:type="dxa" w:w="4320"/>
          </w:tcPr>
          <w:p>
            <w:r>
              <w:t>Access start time, event start time, music stop time, vacate time</w:t>
            </w:r>
          </w:p>
        </w:tc>
        <w:tc>
          <w:tcPr>
            <w:tcW w:type="dxa" w:w="4320"/>
          </w:tcPr>
          <w:p>
            <w:r/>
          </w:p>
        </w:tc>
      </w:tr>
      <w:tr>
        <w:tc>
          <w:tcPr>
            <w:tcW w:type="dxa" w:w="4320"/>
          </w:tcPr>
          <w:p>
            <w:r>
              <w:t>Agreed guest count and maximum capacity for this layout</w:t>
            </w:r>
          </w:p>
        </w:tc>
        <w:tc>
          <w:tcPr>
            <w:tcW w:type="dxa" w:w="4320"/>
          </w:tcPr>
          <w:p>
            <w:r/>
          </w:p>
        </w:tc>
      </w:tr>
      <w:tr>
        <w:tc>
          <w:tcPr>
            <w:tcW w:type="dxa" w:w="4320"/>
          </w:tcPr>
          <w:p>
            <w:r>
              <w:t>Rental fee, inclusions, service charge and sales tax</w:t>
            </w:r>
          </w:p>
        </w:tc>
        <w:tc>
          <w:tcPr>
            <w:tcW w:type="dxa" w:w="4320"/>
          </w:tcPr>
          <w:p>
            <w:r/>
          </w:p>
        </w:tc>
      </w:tr>
      <w:tr>
        <w:tc>
          <w:tcPr>
            <w:tcW w:type="dxa" w:w="4320"/>
          </w:tcPr>
          <w:p>
            <w:r>
              <w:t>Booking deposit, balance due date, damage deposit</w:t>
            </w:r>
          </w:p>
        </w:tc>
        <w:tc>
          <w:tcPr>
            <w:tcW w:type="dxa" w:w="4320"/>
          </w:tcPr>
          <w:p>
            <w:r/>
          </w:p>
        </w:tc>
      </w:tr>
    </w:tbl>
    <w:p>
      <w:pPr>
        <w:pStyle w:val="Heading2"/>
      </w:pPr>
      <w:r>
        <w:t>1. Booking and areas</w:t>
      </w:r>
    </w:p>
    <w:p>
      <w:r>
        <w:t>The Venue grants the Hirer use of the areas listed above on the event date between the access start time and the vacate time. Other areas of the property are not included unless listed.</w:t>
      </w:r>
    </w:p>
    <w:p>
      <w:pPr>
        <w:pStyle w:val="Heading2"/>
      </w:pPr>
      <w:r>
        <w:t>2. Rental fee and inclusions</w:t>
      </w:r>
    </w:p>
    <w:p>
      <w:r>
        <w:t>The Hirer will pay the rental fee shown above. The fee includes only the items listed as inclusions. Any service charge and applicable sales tax are shown separately.</w:t>
      </w:r>
    </w:p>
    <w:p>
      <w:pPr>
        <w:pStyle w:val="Heading2"/>
      </w:pPr>
      <w:r>
        <w:t>3. Deposit and payment schedule</w:t>
      </w:r>
    </w:p>
    <w:p>
      <w:r>
        <w:t>The booking deposit is due on signing and secures the date. The balance is due by the balance due date. The Venue may cancel the booking and apply the cancellation terms if the balance is not paid on time.</w:t>
      </w:r>
    </w:p>
    <w:p>
      <w:pPr>
        <w:pStyle w:val="Heading2"/>
      </w:pPr>
      <w:r>
        <w:t>4. Cancellation and postponement</w:t>
      </w:r>
    </w:p>
    <w:p>
      <w:r>
        <w:t>If the Hirer cancels, the Venue keeps the amounts set out in this scale: [insert scale by notice period]. One postponement to a date within [period] is allowed if the new date is available, with any difference in seasonal pricing payable by the Hirer.</w:t>
      </w:r>
    </w:p>
    <w:p>
      <w:pPr>
        <w:pStyle w:val="Heading2"/>
      </w:pPr>
      <w:r>
        <w:t>5. Damage deposit</w:t>
      </w:r>
    </w:p>
    <w:p>
      <w:r>
        <w:t>The damage deposit is held separately and refunded within [number] days after the event, less the documented cost of any damage, extra cleaning or late removal, with an itemised statement.</w:t>
      </w:r>
    </w:p>
    <w:p>
      <w:pPr>
        <w:pStyle w:val="Heading2"/>
      </w:pPr>
      <w:r>
        <w:t>6. Capacity and safety</w:t>
      </w:r>
    </w:p>
    <w:p>
      <w:r>
        <w:t>The number of guests must not exceed the maximum capacity stated above, which is within the Venue's permitted occupancy. The Venue may refuse entry above that number. Exits, fire equipment and accessible routes must be kept clear at all times.</w:t>
      </w:r>
    </w:p>
    <w:p>
      <w:pPr>
        <w:pStyle w:val="Heading2"/>
      </w:pPr>
      <w:r>
        <w:t>7. Insurance</w:t>
      </w:r>
    </w:p>
    <w:p>
      <w:r>
        <w:t>The Venue maintains general liability insurance. The Hirer will obtain event liability insurance with a limit of at least [amount] naming the Venue as additional insured, and will ensure every outside vendor provides a certificate of insurance by [date].</w:t>
      </w:r>
    </w:p>
    <w:p>
      <w:pPr>
        <w:pStyle w:val="Heading2"/>
      </w:pPr>
      <w:r>
        <w:t>8. Indemnity</w:t>
      </w:r>
    </w:p>
    <w:p>
      <w:r>
        <w:t>Each party is responsible for claims, losses and costs caused by its own negligence or that of its guests, employees, agents or contractors. Have this clause reviewed under your state's law.</w:t>
      </w:r>
    </w:p>
    <w:p>
      <w:pPr>
        <w:pStyle w:val="Heading2"/>
      </w:pPr>
      <w:r>
        <w:t>9. Vendors</w:t>
      </w:r>
    </w:p>
    <w:p>
      <w:r>
        <w:t>Outside vendors must follow the Venue's vendor rules in the attached schedule, including load-in times, insurance, permits for open flames or cooking, and removal of all equipment by the vacate time.</w:t>
      </w:r>
    </w:p>
    <w:p>
      <w:pPr>
        <w:pStyle w:val="Heading2"/>
      </w:pPr>
      <w:r>
        <w:t>10. Alcohol</w:t>
      </w:r>
    </w:p>
    <w:p>
      <w:r>
        <w:t>Alcohol may be supplied and served only as set out in the attached alcohol policy and in line with applicable state and local licensing rules. Service to anyone under 21 or anyone visibly intoxicated is not allowed.</w:t>
      </w:r>
    </w:p>
    <w:p>
      <w:pPr>
        <w:pStyle w:val="Heading2"/>
      </w:pPr>
      <w:r>
        <w:t>11. Noise and curfew</w:t>
      </w:r>
    </w:p>
    <w:p>
      <w:r>
        <w:t>Amplified music must stop by the music stop time and comply with local noise rules. The Venue may require volume to be reduced at any time to meet those rules.</w:t>
      </w:r>
    </w:p>
    <w:p>
      <w:pPr>
        <w:pStyle w:val="Heading2"/>
      </w:pPr>
      <w:r>
        <w:t>12. Decoration and cleanup</w:t>
      </w:r>
    </w:p>
    <w:p>
      <w:r>
        <w:t>No nails, tape, glitter, confetti or open flames except as allowed in the house rules. The Hirer will remove all decorations, gifts and rented items by the vacate time.</w:t>
      </w:r>
    </w:p>
    <w:p>
      <w:pPr>
        <w:pStyle w:val="Heading2"/>
      </w:pPr>
      <w:r>
        <w:t>13. Force majeure</w:t>
      </w:r>
    </w:p>
    <w:p>
      <w:r>
        <w:t>If the event cannot take place because of events outside either party's reasonable control, such as severe weather, fire, utility failure or a government order, the parties will first try to agree a new date within [period]. If no date is agreed, the Venue will refund amounts paid less costs already incurred.</w:t>
      </w:r>
    </w:p>
    <w:p>
      <w:pPr>
        <w:pStyle w:val="Heading2"/>
      </w:pPr>
      <w:r>
        <w:t>14. Governing law and entire agreement</w:t>
      </w:r>
    </w:p>
    <w:p>
      <w:r>
        <w:t>This agreement, with its schedules, is the whole agreement between the parties and is governed by the laws of the state where the Venue is located. Changes must be in writing and signed by both parties.</w:t>
      </w:r>
    </w:p>
    <w:p>
      <w:pPr>
        <w:pStyle w:val="Heading1"/>
      </w:pPr>
      <w:r>
        <w:t>Signatures</w:t>
      </w:r>
    </w:p>
    <w:p>
      <w:r>
        <w:t>Name: ______________________   Signature: ______________________   Date: __________</w:t>
      </w:r>
    </w:p>
    <w:p>
      <w:r>
        <w:t>Name: ______________________   Signature: ______________________   Date: __________</w:t>
      </w:r>
    </w:p>
    <w:p>
      <w:r>
        <w:t>Sources: ADA.gov: ADA update, a primer for small business (Title III public accommodations) (https://www.ada.gov/resources/title-iii-primer/, checked 2026-10-02); NYC Department of Buildings: Place of Assembly Certificate of Operation (https://www.nyc.gov/site/buildings/dob/project-categories-paco.page, checked 2026-10-02); US Small Business Administration: Get business insurance (https://www.sba.gov/business-guide/launch-your-business/get-business-insurance, checked 2026-10-02)</w:t>
      </w:r>
    </w:p>
    <w:p>
      <w:r>
        <w:t>General information, not legal advice. Have a local lawyer review agreements before use. Template by Venura (venura.org).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