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Hall shift handover and month-end checklist</w:t>
      </w:r>
    </w:p>
    <w:p>
      <w:r>
        <w:t>Two sheets to print or paste into your own system. The handover sheet is filled in at every change of shift. The month-end checklist is worked through once a month with your accountant. Use with the month-end close workbook.</w:t>
      </w:r>
    </w:p>
    <w:p>
      <w:pPr>
        <w:pStyle w:val="Heading1"/>
      </w:pPr>
      <w:r>
        <w:t>1. Shift handover sheet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Date, hall, shift ending</w:t>
            </w:r>
          </w:p>
        </w:tc>
        <w:tc>
          <w:tcPr>
            <w:tcW w:type="dxa" w:w="4986"/>
          </w:tcPr>
          <w:p>
            <w:r>
              <w:t>[ ]</w:t>
            </w:r>
          </w:p>
        </w:tc>
      </w:tr>
      <w:tr>
        <w:tc>
          <w:tcPr>
            <w:tcW w:type="dxa" w:w="4986"/>
          </w:tcPr>
          <w:p>
            <w:r>
              <w:t>Outgoing / incoming person</w:t>
            </w:r>
          </w:p>
        </w:tc>
        <w:tc>
          <w:tcPr>
            <w:tcW w:type="dxa" w:w="4986"/>
          </w:tcPr>
          <w:p>
            <w:r>
              <w:t>[ ] / [ ]</w:t>
            </w:r>
          </w:p>
        </w:tc>
      </w:tr>
      <w:tr>
        <w:tc>
          <w:tcPr>
            <w:tcW w:type="dxa" w:w="4986"/>
          </w:tcPr>
          <w:p>
            <w:r>
              <w:t>Events completed this shift</w:t>
            </w:r>
          </w:p>
        </w:tc>
        <w:tc>
          <w:tcPr>
            <w:tcW w:type="dxa" w:w="4986"/>
          </w:tcPr>
          <w:p>
            <w:r>
              <w:t>[booking IDs and family or client names]</w:t>
            </w:r>
          </w:p>
        </w:tc>
      </w:tr>
      <w:tr>
        <w:tc>
          <w:tcPr>
            <w:tcW w:type="dxa" w:w="4986"/>
          </w:tcPr>
          <w:p>
            <w:r>
              <w:t>Events starting next</w:t>
            </w:r>
          </w:p>
        </w:tc>
        <w:tc>
          <w:tcPr>
            <w:tcW w:type="dxa" w:w="4986"/>
          </w:tcPr>
          <w:p>
            <w:r>
              <w:t>[booking IDs, start time, guest count, set-up time]</w:t>
            </w:r>
          </w:p>
        </w:tc>
      </w:tr>
      <w:tr>
        <w:tc>
          <w:tcPr>
            <w:tcW w:type="dxa" w:w="4986"/>
          </w:tcPr>
          <w:p>
            <w:r>
              <w:t>Holds expiring in the next 24 hours</w:t>
            </w:r>
          </w:p>
        </w:tc>
        <w:tc>
          <w:tcPr>
            <w:tcW w:type="dxa" w:w="4986"/>
          </w:tcPr>
          <w:p>
            <w:r>
              <w:t>[booking IDs, family, expiry time, who follows up]</w:t>
            </w:r>
          </w:p>
        </w:tc>
      </w:tr>
      <w:tr>
        <w:tc>
          <w:tcPr>
            <w:tcW w:type="dxa" w:w="4986"/>
          </w:tcPr>
          <w:p>
            <w:r>
              <w:t>Advances or balances received</w:t>
            </w:r>
          </w:p>
        </w:tc>
        <w:tc>
          <w:tcPr>
            <w:tcW w:type="dxa" w:w="4986"/>
          </w:tcPr>
          <w:p>
            <w:r>
              <w:t>[booking ID, amount, mode, receipt no.]</w:t>
            </w:r>
          </w:p>
        </w:tc>
      </w:tr>
      <w:tr>
        <w:tc>
          <w:tcPr>
            <w:tcW w:type="dxa" w:w="4986"/>
          </w:tcPr>
          <w:p>
            <w:r>
              <w:t>Cash received above Rs 50,000 today</w:t>
            </w:r>
          </w:p>
        </w:tc>
        <w:tc>
          <w:tcPr>
            <w:tcW w:type="dxa" w:w="4986"/>
          </w:tcPr>
          <w:p>
            <w:r>
              <w:t>[booking ID, amount; anything at or above Rs 2 lakh must be refused]</w:t>
            </w:r>
          </w:p>
        </w:tc>
      </w:tr>
      <w:tr>
        <w:tc>
          <w:tcPr>
            <w:tcW w:type="dxa" w:w="4986"/>
          </w:tcPr>
          <w:p>
            <w:r>
              <w:t>AC submeter reading, time and photo taken</w:t>
            </w:r>
          </w:p>
        </w:tc>
        <w:tc>
          <w:tcPr>
            <w:tcW w:type="dxa" w:w="4986"/>
          </w:tcPr>
          <w:p>
            <w:r>
              <w:t>[opening / closing]</w:t>
            </w:r>
          </w:p>
        </w:tc>
      </w:tr>
      <w:tr>
        <w:tc>
          <w:tcPr>
            <w:tcW w:type="dxa" w:w="4986"/>
          </w:tcPr>
          <w:p>
            <w:r>
              <w:t>Generator: hours run, diesel used, tank level</w:t>
            </w:r>
          </w:p>
        </w:tc>
        <w:tc>
          <w:tcPr>
            <w:tcW w:type="dxa" w:w="4986"/>
          </w:tcPr>
          <w:p>
            <w:r>
              <w:t>[ ]</w:t>
            </w:r>
          </w:p>
        </w:tc>
      </w:tr>
      <w:tr>
        <w:tc>
          <w:tcPr>
            <w:tcW w:type="dxa" w:w="4986"/>
          </w:tcPr>
          <w:p>
            <w:r>
              <w:t>Damage or loss noted, with photo</w:t>
            </w:r>
          </w:p>
        </w:tc>
        <w:tc>
          <w:tcPr>
            <w:tcW w:type="dxa" w:w="4986"/>
          </w:tcPr>
          <w:p>
            <w:r>
              <w:t>[item, location, who noticed, who was told]</w:t>
            </w:r>
          </w:p>
        </w:tc>
      </w:tr>
      <w:tr>
        <w:tc>
          <w:tcPr>
            <w:tcW w:type="dxa" w:w="4986"/>
          </w:tcPr>
          <w:p>
            <w:r>
              <w:t>Vendors still on site or due to arrive</w:t>
            </w:r>
          </w:p>
        </w:tc>
        <w:tc>
          <w:tcPr>
            <w:tcW w:type="dxa" w:w="4986"/>
          </w:tcPr>
          <w:p>
            <w:r>
              <w:t>[decor, DJ, caterer, with names and times]</w:t>
            </w:r>
          </w:p>
        </w:tc>
      </w:tr>
      <w:tr>
        <w:tc>
          <w:tcPr>
            <w:tcW w:type="dxa" w:w="4986"/>
          </w:tcPr>
          <w:p>
            <w:r>
              <w:t>Complaints raised on the day</w:t>
            </w:r>
          </w:p>
        </w:tc>
        <w:tc>
          <w:tcPr>
            <w:tcW w:type="dxa" w:w="4986"/>
          </w:tcPr>
          <w:p>
            <w:r>
              <w:t>[who, what, what was promised]</w:t>
            </w:r>
          </w:p>
        </w:tc>
      </w:tr>
      <w:tr>
        <w:tc>
          <w:tcPr>
            <w:tcW w:type="dxa" w:w="4986"/>
          </w:tcPr>
          <w:p>
            <w:r>
              <w:t>Keys, remotes, cash box handed over</w:t>
            </w:r>
          </w:p>
        </w:tc>
        <w:tc>
          <w:tcPr>
            <w:tcW w:type="dxa" w:w="4986"/>
          </w:tcPr>
          <w:p>
            <w:r>
              <w:t>[signed]</w:t>
            </w:r>
          </w:p>
        </w:tc>
      </w:tr>
      <w:tr>
        <w:tc>
          <w:tcPr>
            <w:tcW w:type="dxa" w:w="4986"/>
          </w:tcPr>
          <w:p>
            <w:r>
              <w:t>Deposit decisions due tomorrow</w:t>
            </w:r>
          </w:p>
        </w:tc>
        <w:tc>
          <w:tcPr>
            <w:tcW w:type="dxa" w:w="4986"/>
          </w:tcPr>
          <w:p>
            <w:r>
              <w:t>[booking IDs]</w:t>
            </w:r>
          </w:p>
        </w:tc>
      </w:tr>
      <w:tr>
        <w:tc>
          <w:tcPr>
            <w:tcW w:type="dxa" w:w="4986"/>
          </w:tcPr>
          <w:p>
            <w:r>
              <w:t>Anything the next person must not forget</w:t>
            </w:r>
          </w:p>
        </w:tc>
        <w:tc>
          <w:tcPr>
            <w:tcW w:type="dxa" w:w="4986"/>
          </w:tcPr>
          <w:p>
            <w:r>
              <w:t>[ ]</w:t>
            </w:r>
          </w:p>
        </w:tc>
      </w:tr>
    </w:tbl>
    <w:p>
      <w:pPr>
        <w:pStyle w:val="Heading1"/>
      </w:pPr>
      <w:r>
        <w:t>2. Event-day checklist for the duty manager</w:t>
      </w:r>
    </w:p>
    <w:p>
      <w:pPr>
        <w:pStyle w:val="ListBullet"/>
      </w:pPr>
      <w:r>
        <w:t>Confirm the final guest count and the plate count with the client before service starts.</w:t>
      </w:r>
    </w:p>
    <w:p>
      <w:pPr>
        <w:pStyle w:val="ListBullet"/>
      </w:pPr>
      <w:r>
        <w:t>Check the stage, seating plan and fire exits against the booking notes.</w:t>
      </w:r>
    </w:p>
    <w:p>
      <w:pPr>
        <w:pStyle w:val="ListBullet"/>
      </w:pPr>
      <w:r>
        <w:t>Take the opening meter photos before the crew switches on the AC.</w:t>
      </w:r>
    </w:p>
    <w:p>
      <w:pPr>
        <w:pStyle w:val="ListBullet"/>
      </w:pPr>
      <w:r>
        <w:t>Note the time each vendor arrives and leaves.</w:t>
      </w:r>
    </w:p>
    <w:p>
      <w:pPr>
        <w:pStyle w:val="ListBullet"/>
      </w:pPr>
      <w:r>
        <w:t>Record any extra hour asked for, with the client's agreement, before it starts.</w:t>
      </w:r>
    </w:p>
    <w:p>
      <w:pPr>
        <w:pStyle w:val="ListBullet"/>
      </w:pPr>
      <w:r>
        <w:t>Collect the balance before the client leaves, by UPI, NEFT or RTGS, and issue a numbered receipt.</w:t>
      </w:r>
    </w:p>
    <w:p>
      <w:pPr>
        <w:pStyle w:val="ListBullet"/>
      </w:pPr>
      <w:r>
        <w:t>Take the closing meter photos and walk the hall with the client or a family member for damage.</w:t>
      </w:r>
    </w:p>
    <w:p>
      <w:pPr>
        <w:pStyle w:val="ListBullet"/>
      </w:pPr>
      <w:r>
        <w:t>Write down the deposit decision or the time it will be given.</w:t>
      </w:r>
    </w:p>
    <w:p>
      <w:pPr>
        <w:pStyle w:val="Heading1"/>
      </w:pPr>
      <w:r>
        <w:t>3. Deposit note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</w:tcPr>
          <w:p>
            <w:r>
              <w:t>Line</w:t>
            </w:r>
          </w:p>
        </w:tc>
        <w:tc>
          <w:tcPr>
            <w:tcW w:type="dxa" w:w="3324"/>
          </w:tcPr>
          <w:p>
            <w:r>
              <w:t>Amount (Rs)</w:t>
            </w:r>
          </w:p>
        </w:tc>
        <w:tc>
          <w:tcPr>
            <w:tcW w:type="dxa" w:w="3324"/>
          </w:tcPr>
          <w:p>
            <w:r>
              <w:t>Evidence</w:t>
            </w:r>
          </w:p>
        </w:tc>
      </w:tr>
      <w:tr>
        <w:tc>
          <w:tcPr>
            <w:tcW w:type="dxa" w:w="3324"/>
          </w:tcPr>
          <w:p>
            <w:r>
              <w:t>Deposit held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Damage (item, count, cost each)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Overtime (hours x rate) and GST on it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Extra utilities (units x rate)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Total deductions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Refund or extra due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c>
          <w:tcPr>
            <w:tcW w:type="dxa" w:w="3324"/>
          </w:tcPr>
          <w:p>
            <w:r>
              <w:t>Date and mode of refund</w:t>
            </w:r>
          </w:p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>
      <w:pPr>
        <w:pStyle w:val="Heading1"/>
      </w:pPr>
      <w:r>
        <w:t>4. Month-end checklist</w:t>
      </w:r>
    </w:p>
    <w:p>
      <w:pPr>
        <w:pStyle w:val="ListNumber"/>
      </w:pPr>
      <w:r>
        <w:t>Freeze the calendar for the month. Past events change only with a logged reason.</w:t>
      </w:r>
    </w:p>
    <w:p>
      <w:pPr>
        <w:pStyle w:val="ListNumber"/>
      </w:pPr>
      <w:r>
        <w:t>Check that every event has a final invoice at the right rate for its type.</w:t>
      </w:r>
    </w:p>
    <w:p>
      <w:pPr>
        <w:pStyle w:val="ListNumber"/>
      </w:pPr>
      <w:r>
        <w:t>Match each advance receipt voucher to its final invoice and check the adjustment.</w:t>
      </w:r>
    </w:p>
    <w:p>
      <w:pPr>
        <w:pStyle w:val="ListNumber"/>
      </w:pPr>
      <w:r>
        <w:t>List balances outstanding and send reminders.</w:t>
      </w:r>
    </w:p>
    <w:p>
      <w:pPr>
        <w:pStyle w:val="ListNumber"/>
      </w:pPr>
      <w:r>
        <w:t>Reconcile receipts to the bank statement and explain each difference.</w:t>
      </w:r>
    </w:p>
    <w:p>
      <w:pPr>
        <w:pStyle w:val="ListNumber"/>
      </w:pPr>
      <w:r>
        <w:t>Settle every security deposit.</w:t>
      </w:r>
    </w:p>
    <w:p>
      <w:pPr>
        <w:pStyle w:val="ListNumber"/>
      </w:pPr>
      <w:r>
        <w:t>Post electricity and generator recovery from the meter photos.</w:t>
      </w:r>
    </w:p>
    <w:p>
      <w:pPr>
        <w:pStyle w:val="ListNumber"/>
      </w:pPr>
      <w:r>
        <w:t>List advances received for later events and split the GST inside them.</w:t>
      </w:r>
    </w:p>
    <w:p>
      <w:pPr>
        <w:pStyle w:val="ListNumber"/>
      </w:pPr>
      <w:r>
        <w:t>Total taxable value and GST by rate and check against the invoice register.</w:t>
      </w:r>
    </w:p>
    <w:p>
      <w:pPr>
        <w:pStyle w:val="ListNumber"/>
      </w:pPr>
      <w:r>
        <w:t>Check cash receipts: any day, transaction or event at or above Rs 2 lakh in cash needs an explanation.</w:t>
      </w:r>
    </w:p>
    <w:p>
      <w:pPr>
        <w:pStyle w:val="ListNumber"/>
      </w:pPr>
      <w:r>
        <w:t>Review the audit log for rate changes and moved dates after a quote went out.</w:t>
      </w:r>
    </w:p>
    <w:p>
      <w:pPr>
        <w:pStyle w:val="ListNumber"/>
      </w:pPr>
      <w:r>
        <w:t>Send the file to the accountant and record the date.</w:t>
      </w:r>
    </w:p>
    <w:p>
      <w:r>
        <w:rPr>
          <w:i/>
        </w:rPr>
        <w:t>Sample thresholds and wording are illustrations. Follow your contracts and your CA's advice.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